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北京市第三十五中学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北京市第三十五中学始建于1923年，前身为志成中学，1952年定名为北京市第三十五中学，2005年被北京市教委认定为北京市示范性高中。</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北京市第三十五中学直属机构内设2个职能部门党政办公室和运营服务中心，7个业务中心，分别是：教师发展中心、信息中心、科技教育中心、艺术教育中心、体育中心、鲁迅书院和老教协及校史研究会。学校设置初中部</w:t>
      </w:r>
      <w:r>
        <w:rPr>
          <w:rFonts w:hint="eastAsia" w:ascii="仿宋" w:hAnsi="仿宋" w:eastAsia="仿宋"/>
          <w:color w:val="000000"/>
          <w:sz w:val="32"/>
          <w:szCs w:val="32"/>
          <w:lang w:eastAsia="zh-CN"/>
        </w:rPr>
        <w:t>、初中部三里河校区</w:t>
      </w:r>
      <w:r>
        <w:rPr>
          <w:rFonts w:hint="eastAsia" w:ascii="仿宋" w:hAnsi="仿宋" w:eastAsia="仿宋"/>
          <w:color w:val="000000"/>
          <w:sz w:val="32"/>
          <w:szCs w:val="32"/>
        </w:rPr>
        <w:t>、高中部和国际部，其中：初中部</w:t>
      </w:r>
      <w:r>
        <w:rPr>
          <w:rFonts w:hint="eastAsia" w:ascii="仿宋" w:hAnsi="仿宋" w:eastAsia="仿宋"/>
          <w:color w:val="000000"/>
          <w:sz w:val="32"/>
          <w:szCs w:val="32"/>
          <w:lang w:eastAsia="zh-CN"/>
        </w:rPr>
        <w:t>及三里河校区</w:t>
      </w:r>
      <w:r>
        <w:rPr>
          <w:rFonts w:hint="eastAsia" w:ascii="仿宋" w:hAnsi="仿宋" w:eastAsia="仿宋"/>
          <w:color w:val="000000"/>
          <w:sz w:val="32"/>
          <w:szCs w:val="32"/>
        </w:rPr>
        <w:t>设有初一学部、初二学部、初三学部、学生指导中心、课程与教学中心；高中部设有高一学部、高二学部、高三学部、六年一贯制制学部、学生发展中心、课程与教学中心；国际部设有高一学部、高二学部、高三学部、艺术学部、学生中心、学术升学中心、运营中心、行政中心。</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学校致力于营造多样、开放的教育生态环境，构建立体多元的课程体系，重点建设科技与创新、人文与社会、艺术与审美等特色课程，力求为不同基础、不同兴趣、不同发展方向的学生提供课程支持。推行走班制、选课制、导师制、学长制、学分制“五制”改革，为每个学生提供自主选择课程量身定制课表，在导师的引领下找到发展方向，在学长的帮助下适应高中生活，学会选择和负责，实现自主发展、个性发展。培育具有中华民族文化底蕴和中国情怀、具有国际视野、具有正义感与责任心、具有适应社会能力、具有科学精神和探究意识的创新型人才。</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430</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403</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345</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3752</w:t>
      </w:r>
      <w:r>
        <w:rPr>
          <w:rFonts w:hint="eastAsia" w:ascii="仿宋" w:hAnsi="仿宋" w:eastAsia="仿宋"/>
          <w:color w:val="000000"/>
          <w:sz w:val="32"/>
          <w:szCs w:val="32"/>
        </w:rPr>
        <w:t>人，其中：高中</w:t>
      </w:r>
      <w:r>
        <w:rPr>
          <w:rFonts w:hint="eastAsia" w:ascii="仿宋" w:hAnsi="仿宋" w:eastAsia="仿宋"/>
          <w:color w:val="000000"/>
          <w:sz w:val="32"/>
          <w:szCs w:val="32"/>
          <w:lang w:val="en-US" w:eastAsia="zh-CN"/>
        </w:rPr>
        <w:t>1514</w:t>
      </w:r>
      <w:r>
        <w:rPr>
          <w:rFonts w:hint="eastAsia" w:ascii="仿宋" w:hAnsi="仿宋" w:eastAsia="仿宋"/>
          <w:color w:val="000000"/>
          <w:sz w:val="32"/>
          <w:szCs w:val="32"/>
        </w:rPr>
        <w:t>人，初中</w:t>
      </w:r>
      <w:r>
        <w:rPr>
          <w:rFonts w:hint="eastAsia" w:ascii="仿宋" w:hAnsi="仿宋" w:eastAsia="仿宋"/>
          <w:color w:val="000000"/>
          <w:sz w:val="32"/>
          <w:szCs w:val="32"/>
          <w:lang w:val="en-US" w:eastAsia="zh-CN"/>
        </w:rPr>
        <w:t>2238</w:t>
      </w:r>
      <w:r>
        <w:rPr>
          <w:rFonts w:hint="eastAsia" w:ascii="仿宋" w:hAnsi="仿宋" w:eastAsia="仿宋"/>
          <w:color w:val="000000"/>
          <w:sz w:val="32"/>
          <w:szCs w:val="32"/>
        </w:rPr>
        <w:t>人</w:t>
      </w:r>
      <w:r>
        <w:rPr>
          <w:rFonts w:hint="eastAsia" w:ascii="仿宋" w:hAnsi="仿宋" w:eastAsia="仿宋"/>
          <w:color w:val="000000"/>
          <w:sz w:val="32"/>
          <w:szCs w:val="32"/>
          <w:lang w:val="en-US" w:eastAsia="zh-CN"/>
        </w:rPr>
        <w:t>（含随班就读1人）</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25662.73</w:t>
      </w:r>
      <w:r>
        <w:rPr>
          <w:rFonts w:hint="eastAsia" w:ascii="仿宋" w:hAnsi="仿宋" w:eastAsia="仿宋"/>
          <w:color w:val="000000"/>
          <w:sz w:val="32"/>
          <w:szCs w:val="32"/>
        </w:rPr>
        <w:t>万元，比2022年年初预算20808.77万元增加</w:t>
      </w:r>
      <w:r>
        <w:rPr>
          <w:rFonts w:hint="eastAsia" w:ascii="仿宋" w:hAnsi="仿宋" w:eastAsia="仿宋"/>
          <w:color w:val="000000"/>
          <w:sz w:val="32"/>
          <w:szCs w:val="32"/>
          <w:lang w:val="en-US" w:eastAsia="zh-CN"/>
        </w:rPr>
        <w:t>4853.96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23.33</w:t>
      </w:r>
      <w:r>
        <w:rPr>
          <w:rFonts w:hint="eastAsia" w:ascii="仿宋" w:hAnsi="仿宋" w:eastAsia="仿宋"/>
          <w:color w:val="000000"/>
          <w:sz w:val="32"/>
          <w:szCs w:val="32"/>
        </w:rPr>
        <w:t>%，主要原因是我校学生数增加，财政增加教育投入，保证正常工作秩序。其中：本年财政拨款收入</w:t>
      </w:r>
      <w:r>
        <w:rPr>
          <w:rFonts w:hint="eastAsia" w:ascii="仿宋" w:hAnsi="仿宋" w:eastAsia="仿宋"/>
          <w:color w:val="000000"/>
          <w:sz w:val="32"/>
          <w:szCs w:val="32"/>
          <w:lang w:val="en-US" w:eastAsia="zh-CN"/>
        </w:rPr>
        <w:t>22181.93</w:t>
      </w:r>
      <w:r>
        <w:rPr>
          <w:rFonts w:hint="eastAsia" w:ascii="仿宋" w:hAnsi="仿宋" w:eastAsia="仿宋"/>
          <w:color w:val="000000"/>
          <w:sz w:val="32"/>
          <w:szCs w:val="32"/>
        </w:rPr>
        <w:t>万元,比2022年年初预算16949.37万元增加</w:t>
      </w:r>
      <w:r>
        <w:rPr>
          <w:rFonts w:hint="eastAsia" w:ascii="仿宋" w:hAnsi="仿宋" w:eastAsia="仿宋"/>
          <w:color w:val="000000"/>
          <w:sz w:val="32"/>
          <w:szCs w:val="32"/>
          <w:lang w:val="en-US" w:eastAsia="zh-CN"/>
        </w:rPr>
        <w:t>5232.56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30.87</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25662.73</w:t>
      </w:r>
      <w:r>
        <w:rPr>
          <w:rFonts w:hint="eastAsia" w:ascii="仿宋" w:hAnsi="仿宋" w:eastAsia="仿宋"/>
          <w:color w:val="000000"/>
          <w:sz w:val="32"/>
          <w:szCs w:val="32"/>
        </w:rPr>
        <w:t>万元，比2022年年初预算20808.77万元增加</w:t>
      </w:r>
      <w:r>
        <w:rPr>
          <w:rFonts w:hint="eastAsia" w:ascii="仿宋" w:hAnsi="仿宋" w:eastAsia="仿宋"/>
          <w:color w:val="000000"/>
          <w:sz w:val="32"/>
          <w:szCs w:val="32"/>
          <w:lang w:val="en-US" w:eastAsia="zh-CN"/>
        </w:rPr>
        <w:t>4853.96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23.33</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2023年支出预算中一般公共预算支出预算</w:t>
      </w:r>
      <w:r>
        <w:rPr>
          <w:rFonts w:hint="eastAsia" w:ascii="仿宋" w:hAnsi="仿宋" w:eastAsia="仿宋"/>
          <w:color w:val="000000"/>
          <w:sz w:val="32"/>
          <w:szCs w:val="32"/>
          <w:lang w:val="en-US" w:eastAsia="zh-CN"/>
        </w:rPr>
        <w:t>22181.93</w:t>
      </w:r>
      <w:r>
        <w:rPr>
          <w:rFonts w:hint="eastAsia" w:ascii="仿宋" w:hAnsi="仿宋" w:eastAsia="仿宋"/>
          <w:color w:val="000000"/>
          <w:sz w:val="32"/>
          <w:szCs w:val="32"/>
        </w:rPr>
        <w:t>万元，其中：基本支出预算</w:t>
      </w:r>
      <w:r>
        <w:rPr>
          <w:rFonts w:hint="eastAsia" w:ascii="仿宋" w:hAnsi="仿宋" w:eastAsia="仿宋"/>
          <w:color w:val="000000"/>
          <w:sz w:val="32"/>
          <w:szCs w:val="32"/>
          <w:lang w:val="en-US" w:eastAsia="zh-CN"/>
        </w:rPr>
        <w:t>18020.51</w:t>
      </w:r>
      <w:r>
        <w:rPr>
          <w:rFonts w:hint="eastAsia" w:ascii="仿宋" w:hAnsi="仿宋" w:eastAsia="仿宋"/>
          <w:color w:val="000000"/>
          <w:sz w:val="32"/>
          <w:szCs w:val="32"/>
        </w:rPr>
        <w:t>万元，较去年年初预算15924.8</w:t>
      </w:r>
      <w:r>
        <w:rPr>
          <w:rFonts w:hint="eastAsia" w:ascii="仿宋" w:hAnsi="仿宋" w:eastAsia="仿宋"/>
          <w:color w:val="000000"/>
          <w:sz w:val="32"/>
          <w:szCs w:val="32"/>
          <w:lang w:eastAsia="zh-CN"/>
        </w:rPr>
        <w:t>万</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2095.71万</w:t>
      </w:r>
      <w:r>
        <w:rPr>
          <w:rFonts w:hint="eastAsia" w:ascii="仿宋" w:hAnsi="仿宋" w:eastAsia="仿宋"/>
          <w:color w:val="000000"/>
          <w:sz w:val="32"/>
          <w:szCs w:val="32"/>
        </w:rPr>
        <w:t>元，主要原因是我校</w:t>
      </w:r>
      <w:r>
        <w:rPr>
          <w:rFonts w:hint="eastAsia" w:ascii="仿宋" w:hAnsi="仿宋" w:eastAsia="仿宋"/>
          <w:color w:val="000000"/>
          <w:sz w:val="32"/>
          <w:szCs w:val="32"/>
          <w:lang w:eastAsia="zh-CN"/>
        </w:rPr>
        <w:t>新增三里河校址、扩班学生数增加，相应</w:t>
      </w:r>
      <w:r>
        <w:rPr>
          <w:rFonts w:hint="eastAsia" w:ascii="仿宋" w:hAnsi="仿宋" w:eastAsia="仿宋"/>
          <w:color w:val="000000"/>
          <w:sz w:val="32"/>
          <w:szCs w:val="32"/>
        </w:rPr>
        <w:t>公用经费增加</w:t>
      </w:r>
      <w:r>
        <w:rPr>
          <w:rFonts w:hint="eastAsia" w:ascii="仿宋" w:hAnsi="仿宋" w:eastAsia="仿宋"/>
          <w:color w:val="000000"/>
          <w:sz w:val="32"/>
          <w:szCs w:val="32"/>
          <w:lang w:eastAsia="zh-CN"/>
        </w:rPr>
        <w:t>，</w:t>
      </w:r>
      <w:r>
        <w:rPr>
          <w:rFonts w:hint="eastAsia" w:ascii="仿宋" w:hAnsi="仿宋" w:eastAsia="仿宋"/>
          <w:color w:val="000000"/>
          <w:sz w:val="32"/>
          <w:szCs w:val="32"/>
        </w:rPr>
        <w:t>教师增加</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人，相应人员经费增加；项目支出预算</w:t>
      </w:r>
      <w:r>
        <w:rPr>
          <w:rFonts w:hint="eastAsia" w:ascii="仿宋" w:hAnsi="仿宋" w:eastAsia="仿宋"/>
          <w:color w:val="000000"/>
          <w:sz w:val="32"/>
          <w:szCs w:val="32"/>
          <w:lang w:val="en-US" w:eastAsia="zh-CN"/>
        </w:rPr>
        <w:t>4161.43</w:t>
      </w:r>
      <w:r>
        <w:rPr>
          <w:rFonts w:hint="eastAsia" w:ascii="仿宋" w:hAnsi="仿宋" w:eastAsia="仿宋"/>
          <w:color w:val="000000"/>
          <w:sz w:val="32"/>
          <w:szCs w:val="32"/>
        </w:rPr>
        <w:t>万元，较去年年初预算1024.57</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3136.86</w:t>
      </w:r>
      <w:r>
        <w:rPr>
          <w:rFonts w:hint="eastAsia" w:ascii="仿宋" w:hAnsi="仿宋" w:eastAsia="仿宋"/>
          <w:color w:val="000000"/>
          <w:sz w:val="32"/>
          <w:szCs w:val="32"/>
        </w:rPr>
        <w:t>元，主要原因是</w:t>
      </w:r>
      <w:r>
        <w:rPr>
          <w:rFonts w:hint="eastAsia" w:ascii="仿宋" w:hAnsi="仿宋" w:eastAsia="仿宋"/>
          <w:color w:val="000000"/>
          <w:sz w:val="32"/>
          <w:szCs w:val="32"/>
          <w:lang w:eastAsia="zh-CN"/>
        </w:rPr>
        <w:t>新增新校址房租经费、保洁经费、食堂管理经费</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北京市第三十五中学</w:t>
      </w:r>
      <w:r>
        <w:rPr>
          <w:rFonts w:hint="eastAsia" w:ascii="仿宋" w:hAnsi="仿宋" w:eastAsia="仿宋"/>
          <w:color w:val="000000"/>
          <w:sz w:val="32"/>
          <w:szCs w:val="32"/>
        </w:rPr>
        <w:t>的公用经费预算按照北京市财政局和北京市教育委员会《关于调整本市基础教育公用经费定额标准的通知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无增减</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无增减</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433.83</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%，100万元以上项目共计</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7377.74</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截止2022年底，本单位固定资产总额16764</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0</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万元，其中：车辆</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台，73.89</w:t>
      </w:r>
      <w:bookmarkStart w:id="1" w:name="_GoBack"/>
      <w:bookmarkEnd w:id="1"/>
      <w:r>
        <w:rPr>
          <w:rFonts w:hint="eastAsia" w:ascii="仿宋" w:hAnsi="仿宋" w:eastAsia="仿宋"/>
          <w:color w:val="000000"/>
          <w:sz w:val="32"/>
          <w:szCs w:val="32"/>
        </w:rPr>
        <w:t>万元；单位价值50万元以上的通用设备</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533.57</w:t>
      </w:r>
      <w:r>
        <w:rPr>
          <w:rFonts w:hint="eastAsia" w:ascii="仿宋" w:hAnsi="仿宋" w:eastAsia="仿宋"/>
          <w:color w:val="000000"/>
          <w:sz w:val="32"/>
          <w:szCs w:val="32"/>
        </w:rPr>
        <w:t>万元，单位价值100万元以上的专用设备</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台（套）、1318.26万元。</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2023年部门预算安排未安排车辆购置经费；安排购置单位价值50万元以上的通用设备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万元，安排购置单位价值100万元以上的专用设备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MzFhZWQ3OTMxNDY1ZmMyZWFhN2NmY2IyM2FkYTM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4EA76FF"/>
    <w:rsid w:val="0B4778C6"/>
    <w:rsid w:val="0C120997"/>
    <w:rsid w:val="11056C9A"/>
    <w:rsid w:val="14050975"/>
    <w:rsid w:val="16812791"/>
    <w:rsid w:val="2D706F08"/>
    <w:rsid w:val="35B35CCE"/>
    <w:rsid w:val="3B042C89"/>
    <w:rsid w:val="507E6312"/>
    <w:rsid w:val="5ADB34EA"/>
    <w:rsid w:val="5D294DE4"/>
    <w:rsid w:val="5F032186"/>
    <w:rsid w:val="67727B56"/>
    <w:rsid w:val="72CC7C34"/>
    <w:rsid w:val="7DD6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2227</Words>
  <Characters>2489</Characters>
  <Lines>12</Lines>
  <Paragraphs>3</Paragraphs>
  <TotalTime>8</TotalTime>
  <ScaleCrop>false</ScaleCrop>
  <LinksUpToDate>false</LinksUpToDate>
  <CharactersWithSpaces>2490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z荣r</cp:lastModifiedBy>
  <dcterms:modified xsi:type="dcterms:W3CDTF">2023-02-13T00:52:29Z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57FDB3B88A324464BE3192AD98576466</vt:lpwstr>
  </property>
</Properties>
</file>